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81" w:rsidRDefault="00BF7C81" w:rsidP="00BF5A0C">
      <w:pPr>
        <w:jc w:val="center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 xml:space="preserve">Независимый орган по аттестации персонала в области </w:t>
      </w:r>
      <w:r w:rsidR="005F0FD1">
        <w:rPr>
          <w:b/>
          <w:sz w:val="23"/>
          <w:szCs w:val="23"/>
        </w:rPr>
        <w:t>неразрушающего контроля</w:t>
      </w:r>
    </w:p>
    <w:p w:rsidR="00BF7C81" w:rsidRDefault="00BF7C81" w:rsidP="00BF5A0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РЦАКД ИШНКБ ТПУ</w:t>
      </w:r>
    </w:p>
    <w:p w:rsidR="00BF7C81" w:rsidRPr="00BF5A0C" w:rsidRDefault="00BF7C81" w:rsidP="00CD17C9">
      <w:pPr>
        <w:spacing w:line="360" w:lineRule="auto"/>
        <w:jc w:val="center"/>
        <w:rPr>
          <w:b/>
          <w:sz w:val="16"/>
          <w:szCs w:val="16"/>
        </w:rPr>
      </w:pPr>
    </w:p>
    <w:p w:rsidR="007D3587" w:rsidRPr="001E3AAC" w:rsidRDefault="00793DE0" w:rsidP="00CD17C9">
      <w:pPr>
        <w:spacing w:line="360" w:lineRule="auto"/>
        <w:jc w:val="center"/>
        <w:rPr>
          <w:b/>
          <w:sz w:val="23"/>
          <w:szCs w:val="23"/>
        </w:rPr>
      </w:pPr>
      <w:r w:rsidRPr="001E3AAC">
        <w:rPr>
          <w:b/>
          <w:sz w:val="23"/>
          <w:szCs w:val="23"/>
        </w:rPr>
        <w:t>ОБЯЗАТЕЛЬСТВО ПО ВЫПОЛНЕНИЮ КОДЕКСА ЭТИКИ</w:t>
      </w:r>
    </w:p>
    <w:p w:rsidR="007D3587" w:rsidRPr="001E3AAC" w:rsidRDefault="00793DE0" w:rsidP="007D3587">
      <w:pPr>
        <w:pStyle w:val="a3"/>
        <w:spacing w:line="240" w:lineRule="auto"/>
        <w:ind w:left="0"/>
        <w:rPr>
          <w:sz w:val="23"/>
          <w:szCs w:val="23"/>
          <w:lang w:val="ru-RU"/>
        </w:rPr>
      </w:pPr>
      <w:r w:rsidRPr="001E3AAC">
        <w:rPr>
          <w:sz w:val="23"/>
          <w:szCs w:val="23"/>
          <w:lang w:val="ru-RU"/>
        </w:rPr>
        <w:t>специалиста неразрушающего контроля</w:t>
      </w:r>
    </w:p>
    <w:p w:rsidR="007D3587" w:rsidRPr="001E3AAC" w:rsidRDefault="007D3587" w:rsidP="007D3587">
      <w:pPr>
        <w:rPr>
          <w:sz w:val="23"/>
          <w:szCs w:val="23"/>
        </w:rPr>
      </w:pPr>
    </w:p>
    <w:p w:rsidR="002E166E" w:rsidRPr="0013107E" w:rsidRDefault="00793DE0" w:rsidP="002E166E">
      <w:pPr>
        <w:ind w:firstLine="709"/>
      </w:pPr>
      <w:r w:rsidRPr="0013107E">
        <w:t>Я,</w:t>
      </w:r>
      <w:r w:rsidR="002E166E" w:rsidRPr="0013107E">
        <w:t xml:space="preserve"> </w:t>
      </w:r>
      <w:r w:rsidRPr="0013107E">
        <w:t>_____________</w:t>
      </w:r>
      <w:r w:rsidR="0013107E">
        <w:t>_____________________________</w:t>
      </w:r>
      <w:r w:rsidRPr="0013107E">
        <w:t>________</w:t>
      </w:r>
      <w:r w:rsidR="002E166E" w:rsidRPr="0013107E">
        <w:t>_____________________________</w:t>
      </w:r>
      <w:r w:rsidRPr="0013107E">
        <w:t xml:space="preserve"> </w:t>
      </w:r>
      <w:r w:rsidR="002E166E" w:rsidRPr="0013107E">
        <w:t xml:space="preserve">                   </w:t>
      </w:r>
    </w:p>
    <w:p w:rsidR="007D3587" w:rsidRPr="0013107E" w:rsidRDefault="002E166E" w:rsidP="002E166E">
      <w:pPr>
        <w:ind w:firstLine="709"/>
        <w:rPr>
          <w:sz w:val="16"/>
        </w:rPr>
      </w:pPr>
      <w:r w:rsidRPr="0013107E">
        <w:rPr>
          <w:sz w:val="16"/>
        </w:rPr>
        <w:t xml:space="preserve">                                                                                </w:t>
      </w:r>
      <w:r w:rsidR="007D3587" w:rsidRPr="0013107E">
        <w:rPr>
          <w:sz w:val="16"/>
        </w:rPr>
        <w:t>(Ф.И.О. специалиста)</w:t>
      </w:r>
    </w:p>
    <w:p w:rsidR="00793DE0" w:rsidRPr="0013107E" w:rsidRDefault="00793DE0" w:rsidP="00793DE0">
      <w:pPr>
        <w:jc w:val="both"/>
      </w:pPr>
      <w:r w:rsidRPr="0013107E">
        <w:t>обязуюсь:</w:t>
      </w:r>
    </w:p>
    <w:p w:rsidR="00793DE0" w:rsidRPr="0013107E" w:rsidRDefault="0013107E" w:rsidP="00793D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>Соблюдать К</w:t>
      </w:r>
      <w:r w:rsidR="00793DE0" w:rsidRPr="0013107E">
        <w:rPr>
          <w:rFonts w:ascii="Times New Roman" w:hAnsi="Times New Roman"/>
          <w:sz w:val="24"/>
          <w:szCs w:val="24"/>
        </w:rPr>
        <w:t>одекс этики</w:t>
      </w:r>
      <w:r w:rsidR="005614DE" w:rsidRPr="0013107E">
        <w:rPr>
          <w:rFonts w:ascii="Times New Roman" w:hAnsi="Times New Roman"/>
          <w:sz w:val="24"/>
          <w:szCs w:val="24"/>
        </w:rPr>
        <w:t xml:space="preserve"> НОАП </w:t>
      </w:r>
      <w:r w:rsidR="00B7719D" w:rsidRPr="0013107E">
        <w:rPr>
          <w:rFonts w:ascii="Times New Roman" w:hAnsi="Times New Roman"/>
          <w:sz w:val="24"/>
          <w:szCs w:val="24"/>
        </w:rPr>
        <w:t>РЦАКД ИШНКБ ТПУ</w:t>
      </w:r>
      <w:r w:rsidR="00486853" w:rsidRPr="0013107E">
        <w:rPr>
          <w:rFonts w:ascii="Times New Roman" w:hAnsi="Times New Roman"/>
          <w:sz w:val="24"/>
          <w:szCs w:val="24"/>
        </w:rPr>
        <w:t xml:space="preserve"> (далее – НОАП)</w:t>
      </w:r>
      <w:r w:rsidR="00793DE0" w:rsidRPr="0013107E">
        <w:rPr>
          <w:rFonts w:ascii="Times New Roman" w:hAnsi="Times New Roman"/>
          <w:sz w:val="24"/>
          <w:szCs w:val="24"/>
        </w:rPr>
        <w:t>;</w:t>
      </w:r>
    </w:p>
    <w:p w:rsidR="005614DE" w:rsidRPr="0013107E" w:rsidRDefault="005614DE" w:rsidP="00F0750E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 xml:space="preserve">Соблюдать </w:t>
      </w:r>
      <w:r w:rsidR="00F0750E" w:rsidRPr="0013107E">
        <w:rPr>
          <w:rFonts w:ascii="Times New Roman" w:hAnsi="Times New Roman"/>
          <w:sz w:val="24"/>
          <w:szCs w:val="24"/>
        </w:rPr>
        <w:t>правила поведения во время проведения квалификационного экзамена</w:t>
      </w:r>
      <w:r w:rsidR="00F0750E" w:rsidRPr="0013107E">
        <w:rPr>
          <w:sz w:val="24"/>
          <w:szCs w:val="24"/>
        </w:rPr>
        <w:t xml:space="preserve"> </w:t>
      </w:r>
      <w:r w:rsidRPr="0013107E">
        <w:rPr>
          <w:rFonts w:ascii="Times New Roman" w:hAnsi="Times New Roman"/>
          <w:sz w:val="24"/>
          <w:szCs w:val="24"/>
        </w:rPr>
        <w:t>НОАП;</w:t>
      </w:r>
    </w:p>
    <w:p w:rsidR="00793DE0" w:rsidRPr="0013107E" w:rsidRDefault="00B80924" w:rsidP="00793D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 xml:space="preserve">Обеспечить конфиденциальность информации </w:t>
      </w:r>
      <w:r w:rsidR="00793DE0" w:rsidRPr="0013107E">
        <w:rPr>
          <w:rFonts w:ascii="Times New Roman" w:hAnsi="Times New Roman"/>
          <w:sz w:val="24"/>
          <w:szCs w:val="24"/>
        </w:rPr>
        <w:t xml:space="preserve">об экзаменационных материалах и не </w:t>
      </w:r>
      <w:r w:rsidRPr="0013107E">
        <w:rPr>
          <w:rFonts w:ascii="Times New Roman" w:hAnsi="Times New Roman"/>
          <w:sz w:val="24"/>
          <w:szCs w:val="24"/>
        </w:rPr>
        <w:t>совершать мошеннические действия</w:t>
      </w:r>
      <w:r w:rsidR="00793DE0" w:rsidRPr="0013107E">
        <w:rPr>
          <w:rFonts w:ascii="Times New Roman" w:hAnsi="Times New Roman"/>
          <w:sz w:val="24"/>
          <w:szCs w:val="24"/>
        </w:rPr>
        <w:t xml:space="preserve"> при сдаче квалификационных экзаменов;</w:t>
      </w:r>
    </w:p>
    <w:p w:rsidR="00486853" w:rsidRPr="0013107E" w:rsidRDefault="00B80924" w:rsidP="0048685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>Заявлять о своей аттестации и выполнять работы по неразрушающему контролю только в той области, на которую распространяется действие квалификационного удостоверения</w:t>
      </w:r>
      <w:r w:rsidR="00793DE0" w:rsidRPr="0013107E">
        <w:rPr>
          <w:rFonts w:ascii="Times New Roman" w:hAnsi="Times New Roman"/>
          <w:sz w:val="24"/>
          <w:szCs w:val="24"/>
        </w:rPr>
        <w:t>;</w:t>
      </w:r>
    </w:p>
    <w:p w:rsidR="00793DE0" w:rsidRPr="0013107E" w:rsidRDefault="00793DE0" w:rsidP="00793D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>Подписывать только те документы по результатам работ, в которых принимал личное участие и обладаю достаточными профессиональными знаниями;</w:t>
      </w:r>
    </w:p>
    <w:p w:rsidR="00793DE0" w:rsidRPr="0013107E" w:rsidRDefault="00793DE0" w:rsidP="00793D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>Соблюдать требования нормативных документов, по которым проводится неразрушающий контроль. Сообщать работодателю</w:t>
      </w:r>
      <w:r w:rsidR="000A54B8" w:rsidRPr="0013107E">
        <w:rPr>
          <w:rFonts w:ascii="Times New Roman" w:hAnsi="Times New Roman"/>
          <w:sz w:val="24"/>
          <w:szCs w:val="24"/>
        </w:rPr>
        <w:t>/заказчику</w:t>
      </w:r>
      <w:r w:rsidRPr="0013107E">
        <w:rPr>
          <w:rFonts w:ascii="Times New Roman" w:hAnsi="Times New Roman"/>
          <w:sz w:val="24"/>
          <w:szCs w:val="24"/>
        </w:rPr>
        <w:t xml:space="preserve"> обо всех известных мне случаях нарушения требований нормативно-технической, конструкторской документации, а также правил и государственных стандартов при выполнении работ;</w:t>
      </w:r>
    </w:p>
    <w:p w:rsidR="00793DE0" w:rsidRPr="0013107E" w:rsidRDefault="00793DE0" w:rsidP="00793D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 xml:space="preserve">Выполнять свои профессиональные </w:t>
      </w:r>
      <w:proofErr w:type="gramStart"/>
      <w:r w:rsidRPr="0013107E">
        <w:rPr>
          <w:rFonts w:ascii="Times New Roman" w:hAnsi="Times New Roman"/>
          <w:sz w:val="24"/>
          <w:szCs w:val="24"/>
        </w:rPr>
        <w:t>обязанности</w:t>
      </w:r>
      <w:proofErr w:type="gramEnd"/>
      <w:r w:rsidRPr="0013107E">
        <w:rPr>
          <w:rFonts w:ascii="Times New Roman" w:hAnsi="Times New Roman"/>
          <w:sz w:val="24"/>
          <w:szCs w:val="24"/>
        </w:rPr>
        <w:t xml:space="preserve"> учитывая требования безопасного проведения работ, здоровья и благополучия населения и защиты окружающей среды от загрязнения;</w:t>
      </w:r>
    </w:p>
    <w:p w:rsidR="00793DE0" w:rsidRPr="0013107E" w:rsidRDefault="00B80924" w:rsidP="00B8092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>Обеспечивать сохранность документов, относящихся к проведению оценки соответствия, и не разглашать сведения, составляющие коммерческую тайну организаций-заказчиков работ по оценке</w:t>
      </w:r>
      <w:r w:rsidR="00793DE0" w:rsidRPr="0013107E">
        <w:rPr>
          <w:rFonts w:ascii="Times New Roman" w:hAnsi="Times New Roman"/>
          <w:sz w:val="24"/>
          <w:szCs w:val="24"/>
        </w:rPr>
        <w:t>.</w:t>
      </w:r>
    </w:p>
    <w:p w:rsidR="00793DE0" w:rsidRPr="0013107E" w:rsidRDefault="00793DE0" w:rsidP="00793D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>Избегать конфликта интересов с работодателем</w:t>
      </w:r>
      <w:r w:rsidR="000A54B8" w:rsidRPr="0013107E">
        <w:rPr>
          <w:rFonts w:ascii="Times New Roman" w:hAnsi="Times New Roman"/>
          <w:sz w:val="24"/>
          <w:szCs w:val="24"/>
        </w:rPr>
        <w:t>/заказчиком</w:t>
      </w:r>
      <w:r w:rsidRPr="0013107E">
        <w:rPr>
          <w:rFonts w:ascii="Times New Roman" w:hAnsi="Times New Roman"/>
          <w:sz w:val="24"/>
          <w:szCs w:val="24"/>
        </w:rPr>
        <w:t>. При возникновении конфликта интересов ставить об этом в известность работодател</w:t>
      </w:r>
      <w:r w:rsidR="000A54B8" w:rsidRPr="0013107E">
        <w:rPr>
          <w:rFonts w:ascii="Times New Roman" w:hAnsi="Times New Roman"/>
          <w:sz w:val="24"/>
          <w:szCs w:val="24"/>
        </w:rPr>
        <w:t>я/заказчика</w:t>
      </w:r>
      <w:r w:rsidRPr="0013107E">
        <w:rPr>
          <w:rFonts w:ascii="Times New Roman" w:hAnsi="Times New Roman"/>
          <w:sz w:val="24"/>
          <w:szCs w:val="24"/>
        </w:rPr>
        <w:t>. Немедленно сообщать обо всех известных мне попытках давления или принуждения, связанных с выполнением профессиональных обязанностей;</w:t>
      </w:r>
    </w:p>
    <w:p w:rsidR="00793DE0" w:rsidRPr="0013107E" w:rsidRDefault="00B80924" w:rsidP="00793D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>Постоянно повышать свои</w:t>
      </w:r>
      <w:r w:rsidR="00793DE0" w:rsidRPr="0013107E">
        <w:rPr>
          <w:rFonts w:ascii="Times New Roman" w:hAnsi="Times New Roman"/>
          <w:sz w:val="24"/>
          <w:szCs w:val="24"/>
        </w:rPr>
        <w:t xml:space="preserve"> профессиональные навыки;</w:t>
      </w:r>
    </w:p>
    <w:p w:rsidR="00793DE0" w:rsidRPr="0013107E" w:rsidRDefault="00793DE0" w:rsidP="00793D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>Указывать работодателю или клиенту на любые известные мне риски, либо неблагоприятные последствия;</w:t>
      </w:r>
    </w:p>
    <w:p w:rsidR="00793DE0" w:rsidRPr="0013107E" w:rsidRDefault="00793DE0" w:rsidP="00793D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>Не фальсифицировать и не допускать искажения результатов контроля, как своих собственных, так и зависимых от меня сотрудников;</w:t>
      </w:r>
    </w:p>
    <w:p w:rsidR="00793DE0" w:rsidRPr="0013107E" w:rsidRDefault="00793DE0" w:rsidP="00793DE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>Воздерживаться от необоснованных заявлений или совершения неэтичных действий, которые могут дискредитировать меня, как специалиста неразрушающего контроля;</w:t>
      </w:r>
    </w:p>
    <w:p w:rsidR="00B80924" w:rsidRPr="0013107E" w:rsidRDefault="00B80924" w:rsidP="00B8092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>Ежегодно представлять в НОАП отчет о своей деятельности в области оценки соответствия;</w:t>
      </w:r>
    </w:p>
    <w:p w:rsidR="00486853" w:rsidRPr="0013107E" w:rsidRDefault="00486853" w:rsidP="00486853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>Проинформировать НОАП о значительном перерыве в деятельности в той области, в которой он аттестован;</w:t>
      </w:r>
    </w:p>
    <w:p w:rsidR="00793DE0" w:rsidRPr="0013107E" w:rsidRDefault="00793DE0" w:rsidP="0048685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 xml:space="preserve">Проинформировать своего работодателя в случае приостановления действия, аннулирования или отзыва </w:t>
      </w:r>
      <w:r w:rsidR="00486853" w:rsidRPr="0013107E">
        <w:rPr>
          <w:rFonts w:ascii="Times New Roman" w:hAnsi="Times New Roman"/>
          <w:sz w:val="24"/>
          <w:szCs w:val="24"/>
        </w:rPr>
        <w:t>квалификационного удостоверения</w:t>
      </w:r>
      <w:r w:rsidRPr="0013107E">
        <w:rPr>
          <w:rFonts w:ascii="Times New Roman" w:hAnsi="Times New Roman"/>
          <w:sz w:val="24"/>
          <w:szCs w:val="24"/>
        </w:rPr>
        <w:t xml:space="preserve">, а также вернуть </w:t>
      </w:r>
      <w:r w:rsidR="00486853" w:rsidRPr="0013107E">
        <w:rPr>
          <w:rFonts w:ascii="Times New Roman" w:hAnsi="Times New Roman"/>
          <w:sz w:val="24"/>
          <w:szCs w:val="24"/>
        </w:rPr>
        <w:t>квалификационное удостоверение</w:t>
      </w:r>
      <w:r w:rsidRPr="0013107E">
        <w:rPr>
          <w:rFonts w:ascii="Times New Roman" w:hAnsi="Times New Roman"/>
          <w:sz w:val="24"/>
          <w:szCs w:val="24"/>
        </w:rPr>
        <w:t xml:space="preserve"> в</w:t>
      </w:r>
      <w:r w:rsidR="00486853" w:rsidRPr="0013107E">
        <w:rPr>
          <w:rFonts w:ascii="Times New Roman" w:hAnsi="Times New Roman"/>
          <w:sz w:val="24"/>
          <w:szCs w:val="24"/>
        </w:rPr>
        <w:t xml:space="preserve"> НОАП;</w:t>
      </w:r>
    </w:p>
    <w:p w:rsidR="00486853" w:rsidRPr="0013107E" w:rsidRDefault="00486853" w:rsidP="000A54B8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07E">
        <w:rPr>
          <w:rFonts w:ascii="Times New Roman" w:hAnsi="Times New Roman"/>
          <w:sz w:val="24"/>
          <w:szCs w:val="24"/>
        </w:rPr>
        <w:t>Прекратить всякие ссылки на свою аттестацию после прекращения действия квалификационного удостоверения.</w:t>
      </w:r>
      <w:r w:rsidR="000A54B8" w:rsidRPr="0013107E">
        <w:rPr>
          <w:rFonts w:ascii="Times New Roman" w:hAnsi="Times New Roman"/>
          <w:sz w:val="24"/>
          <w:szCs w:val="24"/>
        </w:rPr>
        <w:t xml:space="preserve"> Не участвовать в работах по оценке соответствия по истечении срока действия, при приостановке действия или аннулирования квалификационного удостоверения.</w:t>
      </w:r>
    </w:p>
    <w:p w:rsidR="001E3AAC" w:rsidRPr="0013107E" w:rsidRDefault="001E3AAC" w:rsidP="001E3AAC">
      <w:pPr>
        <w:tabs>
          <w:tab w:val="left" w:pos="360"/>
        </w:tabs>
        <w:ind w:left="360"/>
        <w:jc w:val="both"/>
      </w:pPr>
    </w:p>
    <w:p w:rsidR="00905A94" w:rsidRPr="0013107E" w:rsidRDefault="0013107E" w:rsidP="00905A94">
      <w:pPr>
        <w:tabs>
          <w:tab w:val="left" w:pos="993"/>
        </w:tabs>
        <w:ind w:firstLine="709"/>
        <w:jc w:val="both"/>
      </w:pPr>
      <w:r w:rsidRPr="0013107E">
        <w:rPr>
          <w:rStyle w:val="fontstyle01"/>
        </w:rPr>
        <w:t>Факты нарушения К</w:t>
      </w:r>
      <w:r w:rsidR="00905A94" w:rsidRPr="0013107E">
        <w:rPr>
          <w:rStyle w:val="fontstyle01"/>
        </w:rPr>
        <w:t>одекса этики могут служить основанием для</w:t>
      </w:r>
      <w:r w:rsidR="00905A94" w:rsidRPr="0013107E">
        <w:t xml:space="preserve"> принятия решения о приостановке или аннулировании квалификационного удостоверения, и, там где это приемлемо, дополнительные правовые действия. В случае отзыва, удостоверение подлежит возврату в НОАП в течение 30 дней с момента получения официального извещения. </w:t>
      </w:r>
    </w:p>
    <w:p w:rsidR="005F0FD1" w:rsidRPr="00BF5A0C" w:rsidRDefault="005F0FD1" w:rsidP="00905A94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486853" w:rsidRPr="00BF5A0C" w:rsidRDefault="00793DE0" w:rsidP="00486853">
      <w:pPr>
        <w:ind w:firstLine="709"/>
        <w:jc w:val="right"/>
        <w:rPr>
          <w:sz w:val="22"/>
          <w:szCs w:val="22"/>
        </w:rPr>
      </w:pPr>
      <w:r w:rsidRPr="00BF5A0C">
        <w:rPr>
          <w:sz w:val="22"/>
          <w:szCs w:val="22"/>
        </w:rPr>
        <w:t xml:space="preserve">Специалист </w:t>
      </w:r>
      <w:r w:rsidRPr="00BF5A0C">
        <w:rPr>
          <w:sz w:val="22"/>
          <w:szCs w:val="22"/>
        </w:rPr>
        <w:tab/>
      </w:r>
      <w:r w:rsidR="00486853" w:rsidRPr="00BF5A0C">
        <w:rPr>
          <w:sz w:val="22"/>
          <w:szCs w:val="22"/>
        </w:rPr>
        <w:t xml:space="preserve">________________   </w:t>
      </w:r>
      <w:r w:rsidRPr="00BF5A0C">
        <w:rPr>
          <w:sz w:val="22"/>
          <w:szCs w:val="22"/>
        </w:rPr>
        <w:t>_____________________</w:t>
      </w:r>
    </w:p>
    <w:p w:rsidR="00486853" w:rsidRPr="00BF5A0C" w:rsidRDefault="00486853" w:rsidP="00486853">
      <w:pPr>
        <w:rPr>
          <w:sz w:val="16"/>
          <w:szCs w:val="16"/>
        </w:rPr>
      </w:pPr>
      <w:r w:rsidRPr="00BF5A0C">
        <w:rPr>
          <w:sz w:val="16"/>
          <w:szCs w:val="16"/>
        </w:rPr>
        <w:t xml:space="preserve">                                                </w:t>
      </w:r>
      <w:r w:rsidR="00BF5A0C">
        <w:rPr>
          <w:sz w:val="16"/>
          <w:szCs w:val="16"/>
        </w:rPr>
        <w:tab/>
      </w:r>
      <w:r w:rsidR="00BF5A0C">
        <w:rPr>
          <w:sz w:val="16"/>
          <w:szCs w:val="16"/>
        </w:rPr>
        <w:tab/>
      </w:r>
      <w:r w:rsidR="00BF5A0C">
        <w:rPr>
          <w:sz w:val="16"/>
          <w:szCs w:val="16"/>
        </w:rPr>
        <w:tab/>
      </w:r>
      <w:r w:rsidR="00BF5A0C">
        <w:rPr>
          <w:sz w:val="16"/>
          <w:szCs w:val="16"/>
        </w:rPr>
        <w:tab/>
      </w:r>
      <w:r w:rsidRPr="00BF5A0C">
        <w:rPr>
          <w:sz w:val="16"/>
          <w:szCs w:val="16"/>
        </w:rPr>
        <w:t xml:space="preserve">                                                  </w:t>
      </w:r>
      <w:r w:rsidR="002E166E" w:rsidRPr="00BF5A0C">
        <w:rPr>
          <w:sz w:val="16"/>
          <w:szCs w:val="16"/>
        </w:rPr>
        <w:t xml:space="preserve">                  </w:t>
      </w:r>
      <w:r w:rsidRPr="00BF5A0C">
        <w:rPr>
          <w:sz w:val="16"/>
          <w:szCs w:val="16"/>
        </w:rPr>
        <w:t>подпись                          (Фамилия И.О.)</w:t>
      </w:r>
    </w:p>
    <w:p w:rsidR="0013107E" w:rsidRDefault="0013107E" w:rsidP="00BF7C81">
      <w:pPr>
        <w:ind w:firstLine="709"/>
        <w:jc w:val="right"/>
        <w:rPr>
          <w:sz w:val="22"/>
          <w:szCs w:val="22"/>
        </w:rPr>
      </w:pPr>
    </w:p>
    <w:p w:rsidR="00793DE0" w:rsidRPr="00BF5A0C" w:rsidRDefault="00486853" w:rsidP="00BF7C81">
      <w:pPr>
        <w:ind w:firstLine="709"/>
        <w:jc w:val="right"/>
        <w:rPr>
          <w:sz w:val="22"/>
          <w:szCs w:val="22"/>
        </w:rPr>
      </w:pPr>
      <w:r w:rsidRPr="00BF5A0C">
        <w:rPr>
          <w:sz w:val="22"/>
          <w:szCs w:val="22"/>
        </w:rPr>
        <w:t>«___» ____</w:t>
      </w:r>
      <w:r w:rsidR="002E166E" w:rsidRPr="00BF5A0C">
        <w:rPr>
          <w:sz w:val="22"/>
          <w:szCs w:val="22"/>
        </w:rPr>
        <w:t>___</w:t>
      </w:r>
      <w:r w:rsidRPr="00BF5A0C">
        <w:rPr>
          <w:sz w:val="22"/>
          <w:szCs w:val="22"/>
        </w:rPr>
        <w:t>____ 202</w:t>
      </w:r>
      <w:r w:rsidR="00793DE0" w:rsidRPr="00BF5A0C">
        <w:rPr>
          <w:sz w:val="22"/>
          <w:szCs w:val="22"/>
        </w:rPr>
        <w:t>__ г.</w:t>
      </w:r>
    </w:p>
    <w:sectPr w:rsidR="00793DE0" w:rsidRPr="00BF5A0C" w:rsidSect="00BF5A0C">
      <w:pgSz w:w="11906" w:h="16838"/>
      <w:pgMar w:top="568" w:right="566" w:bottom="28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45" w:rsidRDefault="00DD4345" w:rsidP="00260C44">
      <w:r>
        <w:separator/>
      </w:r>
    </w:p>
  </w:endnote>
  <w:endnote w:type="continuationSeparator" w:id="0">
    <w:p w:rsidR="00DD4345" w:rsidRDefault="00DD4345" w:rsidP="0026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45" w:rsidRDefault="00DD4345" w:rsidP="00260C44">
      <w:r>
        <w:separator/>
      </w:r>
    </w:p>
  </w:footnote>
  <w:footnote w:type="continuationSeparator" w:id="0">
    <w:p w:rsidR="00DD4345" w:rsidRDefault="00DD4345" w:rsidP="0026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859"/>
    <w:multiLevelType w:val="hybridMultilevel"/>
    <w:tmpl w:val="46408F24"/>
    <w:lvl w:ilvl="0" w:tplc="A00670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0A6E2B"/>
    <w:multiLevelType w:val="hybridMultilevel"/>
    <w:tmpl w:val="4D0C51E2"/>
    <w:lvl w:ilvl="0" w:tplc="D94818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9071AB"/>
    <w:multiLevelType w:val="hybridMultilevel"/>
    <w:tmpl w:val="20E20406"/>
    <w:lvl w:ilvl="0" w:tplc="A0067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01FD"/>
    <w:multiLevelType w:val="hybridMultilevel"/>
    <w:tmpl w:val="108AF7CC"/>
    <w:lvl w:ilvl="0" w:tplc="D94818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69846E0"/>
    <w:multiLevelType w:val="hybridMultilevel"/>
    <w:tmpl w:val="975AC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0003"/>
    <w:multiLevelType w:val="hybridMultilevel"/>
    <w:tmpl w:val="6402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02E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DCA2739"/>
    <w:multiLevelType w:val="hybridMultilevel"/>
    <w:tmpl w:val="B7DAB8A0"/>
    <w:lvl w:ilvl="0" w:tplc="BA4A3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166AB2"/>
    <w:multiLevelType w:val="hybridMultilevel"/>
    <w:tmpl w:val="BEA41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D7847"/>
    <w:multiLevelType w:val="hybridMultilevel"/>
    <w:tmpl w:val="9552DCFA"/>
    <w:lvl w:ilvl="0" w:tplc="8EF6D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6BB7"/>
    <w:multiLevelType w:val="hybridMultilevel"/>
    <w:tmpl w:val="22F0BBB0"/>
    <w:lvl w:ilvl="0" w:tplc="A00670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76D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55B7F00"/>
    <w:multiLevelType w:val="hybridMultilevel"/>
    <w:tmpl w:val="D76E4DE2"/>
    <w:lvl w:ilvl="0" w:tplc="A00670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12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26"/>
    <w:rsid w:val="0008147F"/>
    <w:rsid w:val="00096FDC"/>
    <w:rsid w:val="000A54B8"/>
    <w:rsid w:val="000D633B"/>
    <w:rsid w:val="00105C1D"/>
    <w:rsid w:val="00117FD3"/>
    <w:rsid w:val="0013107E"/>
    <w:rsid w:val="00165CB9"/>
    <w:rsid w:val="00171F26"/>
    <w:rsid w:val="00184FEF"/>
    <w:rsid w:val="001E3AAC"/>
    <w:rsid w:val="00260C44"/>
    <w:rsid w:val="00271BE9"/>
    <w:rsid w:val="002E166E"/>
    <w:rsid w:val="002F7064"/>
    <w:rsid w:val="002F7C2B"/>
    <w:rsid w:val="00331E29"/>
    <w:rsid w:val="00353DA1"/>
    <w:rsid w:val="0041709B"/>
    <w:rsid w:val="00431464"/>
    <w:rsid w:val="00437764"/>
    <w:rsid w:val="00442E1E"/>
    <w:rsid w:val="00486853"/>
    <w:rsid w:val="004A0575"/>
    <w:rsid w:val="005079A2"/>
    <w:rsid w:val="005335B8"/>
    <w:rsid w:val="005614DE"/>
    <w:rsid w:val="005708A9"/>
    <w:rsid w:val="005F0FD1"/>
    <w:rsid w:val="006A0ED6"/>
    <w:rsid w:val="006C0327"/>
    <w:rsid w:val="00703096"/>
    <w:rsid w:val="00736376"/>
    <w:rsid w:val="00766A17"/>
    <w:rsid w:val="00793DE0"/>
    <w:rsid w:val="007D3587"/>
    <w:rsid w:val="00811D15"/>
    <w:rsid w:val="008561B7"/>
    <w:rsid w:val="00861B61"/>
    <w:rsid w:val="00865017"/>
    <w:rsid w:val="00882378"/>
    <w:rsid w:val="008F5109"/>
    <w:rsid w:val="00905A94"/>
    <w:rsid w:val="00924B29"/>
    <w:rsid w:val="00953669"/>
    <w:rsid w:val="009E5E53"/>
    <w:rsid w:val="00A022EE"/>
    <w:rsid w:val="00A335F3"/>
    <w:rsid w:val="00B7719D"/>
    <w:rsid w:val="00B80924"/>
    <w:rsid w:val="00BB5EF5"/>
    <w:rsid w:val="00BF5A0C"/>
    <w:rsid w:val="00BF7C81"/>
    <w:rsid w:val="00C66CD9"/>
    <w:rsid w:val="00CC6426"/>
    <w:rsid w:val="00CD17C9"/>
    <w:rsid w:val="00CD3F88"/>
    <w:rsid w:val="00D22230"/>
    <w:rsid w:val="00DD41B4"/>
    <w:rsid w:val="00DD4345"/>
    <w:rsid w:val="00E62649"/>
    <w:rsid w:val="00E81120"/>
    <w:rsid w:val="00F0750E"/>
    <w:rsid w:val="00F25B28"/>
    <w:rsid w:val="00F36BD7"/>
    <w:rsid w:val="00F50F52"/>
    <w:rsid w:val="00F64C0A"/>
    <w:rsid w:val="72C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60" w:lineRule="auto"/>
      <w:ind w:left="284" w:right="282"/>
      <w:jc w:val="center"/>
    </w:pPr>
    <w:rPr>
      <w:szCs w:val="20"/>
      <w:lang w:val="en-US"/>
    </w:rPr>
  </w:style>
  <w:style w:type="paragraph" w:styleId="2">
    <w:name w:val="Body Text Indent 2"/>
    <w:basedOn w:val="a"/>
    <w:link w:val="20"/>
    <w:pPr>
      <w:widowControl w:val="0"/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rsid w:val="007D3587"/>
    <w:rPr>
      <w:sz w:val="24"/>
    </w:rPr>
  </w:style>
  <w:style w:type="table" w:styleId="a4">
    <w:name w:val="Table Grid"/>
    <w:basedOn w:val="a1"/>
    <w:rsid w:val="00793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3D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260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60C44"/>
    <w:rPr>
      <w:sz w:val="24"/>
      <w:szCs w:val="24"/>
    </w:rPr>
  </w:style>
  <w:style w:type="paragraph" w:styleId="a8">
    <w:name w:val="footer"/>
    <w:basedOn w:val="a"/>
    <w:link w:val="a9"/>
    <w:rsid w:val="00260C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60C44"/>
    <w:rPr>
      <w:sz w:val="24"/>
      <w:szCs w:val="24"/>
    </w:rPr>
  </w:style>
  <w:style w:type="character" w:customStyle="1" w:styleId="fontstyle01">
    <w:name w:val="fontstyle01"/>
    <w:rsid w:val="006A0ED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105C1D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105C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60" w:lineRule="auto"/>
      <w:ind w:left="284" w:right="282"/>
      <w:jc w:val="center"/>
    </w:pPr>
    <w:rPr>
      <w:szCs w:val="20"/>
      <w:lang w:val="en-US"/>
    </w:rPr>
  </w:style>
  <w:style w:type="paragraph" w:styleId="2">
    <w:name w:val="Body Text Indent 2"/>
    <w:basedOn w:val="a"/>
    <w:link w:val="20"/>
    <w:pPr>
      <w:widowControl w:val="0"/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rsid w:val="007D3587"/>
    <w:rPr>
      <w:sz w:val="24"/>
    </w:rPr>
  </w:style>
  <w:style w:type="table" w:styleId="a4">
    <w:name w:val="Table Grid"/>
    <w:basedOn w:val="a1"/>
    <w:rsid w:val="00793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3D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260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60C44"/>
    <w:rPr>
      <w:sz w:val="24"/>
      <w:szCs w:val="24"/>
    </w:rPr>
  </w:style>
  <w:style w:type="paragraph" w:styleId="a8">
    <w:name w:val="footer"/>
    <w:basedOn w:val="a"/>
    <w:link w:val="a9"/>
    <w:rsid w:val="00260C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60C44"/>
    <w:rPr>
      <w:sz w:val="24"/>
      <w:szCs w:val="24"/>
    </w:rPr>
  </w:style>
  <w:style w:type="character" w:customStyle="1" w:styleId="fontstyle01">
    <w:name w:val="fontstyle01"/>
    <w:rsid w:val="006A0ED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105C1D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105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727E-6F28-45C3-981A-2CF0DEF0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3013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СОТРУДНИЧЕСТВЕ</vt:lpstr>
    </vt:vector>
  </TitlesOfParts>
  <Company>BMSTU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СОТРУДНИЧЕСТВЕ</dc:title>
  <dc:creator>User</dc:creator>
  <cp:lastModifiedBy>Козявочка</cp:lastModifiedBy>
  <cp:revision>2</cp:revision>
  <cp:lastPrinted>2021-01-29T04:42:00Z</cp:lastPrinted>
  <dcterms:created xsi:type="dcterms:W3CDTF">2021-02-08T06:18:00Z</dcterms:created>
  <dcterms:modified xsi:type="dcterms:W3CDTF">2021-02-08T06:18:00Z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